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1BC" w:rsidRDefault="0015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8D21BC" w:rsidRDefault="0015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8D21BC" w:rsidRDefault="0015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8D21BC" w:rsidRDefault="0015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8D21BC" w:rsidRDefault="008D2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00" w:firstRow="0" w:lastRow="0" w:firstColumn="0" w:lastColumn="0" w:noHBand="0" w:noVBand="1"/>
      </w:tblPr>
      <w:tblGrid>
        <w:gridCol w:w="2664"/>
        <w:gridCol w:w="2389"/>
        <w:gridCol w:w="2603"/>
        <w:gridCol w:w="2712"/>
      </w:tblGrid>
      <w:tr w:rsidR="008D21BC" w:rsidRPr="003F1E10">
        <w:tc>
          <w:tcPr>
            <w:tcW w:w="2663" w:type="dxa"/>
          </w:tcPr>
          <w:p w:rsidR="008D21BC" w:rsidRDefault="008D21B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учителей естественно-математических наук, информатики, технологии, ОБЗ, ФЗК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№ 1 от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89" w:type="dxa"/>
          </w:tcPr>
          <w:p w:rsidR="008D21BC" w:rsidRDefault="008D21B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8D21BC" w:rsidRDefault="008D21B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3" w:type="dxa"/>
          </w:tcPr>
          <w:p w:rsidR="008D21BC" w:rsidRDefault="008D21B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8D21BC" w:rsidRDefault="008D21B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2" w:type="dxa"/>
          </w:tcPr>
          <w:p w:rsidR="008D21BC" w:rsidRDefault="008D21B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8D21BC">
        <w:tc>
          <w:tcPr>
            <w:tcW w:w="2663" w:type="dxa"/>
          </w:tcPr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С.В.Святкина</w:t>
            </w:r>
            <w:proofErr w:type="spellEnd"/>
          </w:p>
        </w:tc>
        <w:tc>
          <w:tcPr>
            <w:tcW w:w="2389" w:type="dxa"/>
          </w:tcPr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В.Сафронов</w:t>
            </w:r>
            <w:proofErr w:type="spellEnd"/>
          </w:p>
          <w:p w:rsidR="008D21BC" w:rsidRDefault="0015651E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3" w:type="dxa"/>
          </w:tcPr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2" w:type="dxa"/>
          </w:tcPr>
          <w:p w:rsidR="00750B6C" w:rsidRDefault="00750B6C" w:rsidP="00750B6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 207 от</w:t>
            </w:r>
          </w:p>
          <w:p w:rsidR="008D21BC" w:rsidRDefault="00750B6C" w:rsidP="00750B6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 г.</w:t>
            </w:r>
          </w:p>
        </w:tc>
      </w:tr>
    </w:tbl>
    <w:p w:rsidR="008D21BC" w:rsidRDefault="008D21BC">
      <w:pPr>
        <w:spacing w:after="0"/>
        <w:ind w:left="120"/>
        <w:rPr>
          <w:lang w:val="ru-RU"/>
        </w:rPr>
      </w:pPr>
    </w:p>
    <w:p w:rsidR="008D21BC" w:rsidRDefault="008D21BC">
      <w:pPr>
        <w:spacing w:after="0"/>
        <w:ind w:left="120"/>
        <w:rPr>
          <w:lang w:val="ru-RU"/>
        </w:rPr>
      </w:pPr>
    </w:p>
    <w:p w:rsidR="008D21BC" w:rsidRDefault="008D21BC">
      <w:pPr>
        <w:spacing w:after="0"/>
        <w:rPr>
          <w:lang w:val="ru-RU"/>
        </w:rPr>
      </w:pPr>
    </w:p>
    <w:p w:rsidR="008D21BC" w:rsidRDefault="008D21BC">
      <w:pPr>
        <w:spacing w:after="0"/>
        <w:ind w:left="120"/>
        <w:rPr>
          <w:lang w:val="ru-RU"/>
        </w:rPr>
      </w:pPr>
    </w:p>
    <w:p w:rsidR="008D21BC" w:rsidRDefault="0015651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D21BC" w:rsidRDefault="008D21BC">
      <w:pPr>
        <w:spacing w:after="0"/>
        <w:ind w:left="120"/>
        <w:jc w:val="center"/>
        <w:rPr>
          <w:lang w:val="ru-RU"/>
        </w:rPr>
      </w:pPr>
    </w:p>
    <w:p w:rsidR="008D21BC" w:rsidRDefault="0015651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8D21BC" w:rsidRDefault="000A428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sz w:val="28"/>
          <w:lang w:val="ru-RU"/>
        </w:rPr>
        <w:t>для обучающихся 10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класса</w:t>
      </w:r>
      <w:r w:rsidR="001565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21BC" w:rsidRDefault="008D21BC">
      <w:pPr>
        <w:spacing w:after="0"/>
        <w:ind w:left="120"/>
        <w:jc w:val="center"/>
        <w:rPr>
          <w:lang w:val="ru-RU"/>
        </w:rPr>
      </w:pPr>
    </w:p>
    <w:p w:rsidR="008D21BC" w:rsidRDefault="008D21BC">
      <w:pPr>
        <w:spacing w:after="0"/>
        <w:ind w:left="120"/>
        <w:jc w:val="center"/>
        <w:rPr>
          <w:lang w:val="ru-RU"/>
        </w:rPr>
      </w:pP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>основное общее образование</w:t>
      </w:r>
      <w:r w:rsidR="00347CC9"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 xml:space="preserve"> 10</w:t>
      </w:r>
      <w:r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 xml:space="preserve"> </w:t>
      </w:r>
      <w:r w:rsidR="00347CC9"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 xml:space="preserve">-11 </w:t>
      </w:r>
      <w:proofErr w:type="spellStart"/>
      <w:r w:rsidR="00347CC9"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>кл</w:t>
      </w:r>
      <w:proofErr w:type="spellEnd"/>
      <w:r w:rsidR="00347CC9"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>.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34</w:t>
      </w:r>
      <w:r w:rsidR="00347CC9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1 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8D21BC" w:rsidRDefault="0015651E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8D21BC" w:rsidRDefault="0015651E">
      <w:pPr>
        <w:ind w:left="1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Основы безопасности жизнедеятельности (2 частях), </w:t>
      </w:r>
      <w:r>
        <w:rPr>
          <w:rFonts w:ascii="Times New Roman" w:hAnsi="Times New Roman"/>
          <w:lang w:val="ru-RU"/>
        </w:rPr>
        <w:t xml:space="preserve">10-11 </w:t>
      </w:r>
      <w:r>
        <w:rPr>
          <w:rFonts w:ascii="Times New Roman" w:hAnsi="Times New Roman"/>
          <w:sz w:val="24"/>
          <w:szCs w:val="24"/>
          <w:lang w:val="ru-RU"/>
        </w:rPr>
        <w:t>классы/ Рудаков Д.П. и другие; под научной редакцией Шойгу Ю.С., Акционерное общество «Издательство «Просвещение», 2020г.</w:t>
      </w:r>
    </w:p>
    <w:p w:rsidR="008D21BC" w:rsidRDefault="008D21BC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8D21BC" w:rsidRDefault="0015651E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МЕХИКО, 2024 г.</w:t>
      </w:r>
    </w:p>
    <w:p w:rsidR="008D21BC" w:rsidRDefault="008D21BC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</w:p>
    <w:p w:rsidR="003F1E10" w:rsidRPr="00945E3E" w:rsidRDefault="003F1E10" w:rsidP="003F1E10">
      <w:pPr>
        <w:spacing w:after="0" w:line="264" w:lineRule="auto"/>
        <w:ind w:left="120"/>
        <w:jc w:val="both"/>
        <w:rPr>
          <w:lang w:val="ru-RU"/>
        </w:rPr>
      </w:pPr>
      <w:bookmarkStart w:id="0" w:name="block-8330883"/>
      <w:bookmarkStart w:id="1" w:name="block-8330885"/>
      <w:bookmarkStart w:id="2" w:name="block-33340044"/>
      <w:bookmarkEnd w:id="0"/>
      <w:r w:rsidRPr="00945E3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F1E10" w:rsidRPr="00945E3E" w:rsidRDefault="003F1E10" w:rsidP="003F1E10">
      <w:pPr>
        <w:spacing w:after="0" w:line="264" w:lineRule="auto"/>
        <w:ind w:left="120"/>
        <w:jc w:val="both"/>
        <w:rPr>
          <w:lang w:val="ru-RU"/>
        </w:rPr>
      </w:pP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3F1E10" w:rsidRDefault="003F1E10" w:rsidP="003F1E10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3F1E10" w:rsidRPr="00945E3E" w:rsidRDefault="003F1E10" w:rsidP="003F1E10">
      <w:pPr>
        <w:numPr>
          <w:ilvl w:val="0"/>
          <w:numId w:val="4"/>
        </w:numPr>
        <w:suppressAutoHyphens w:val="0"/>
        <w:spacing w:after="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3F1E10" w:rsidRPr="00945E3E" w:rsidRDefault="003F1E10" w:rsidP="003F1E10">
      <w:pPr>
        <w:numPr>
          <w:ilvl w:val="0"/>
          <w:numId w:val="4"/>
        </w:numPr>
        <w:suppressAutoHyphens w:val="0"/>
        <w:spacing w:after="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3F1E10" w:rsidRPr="00945E3E" w:rsidRDefault="003F1E10" w:rsidP="003F1E10">
      <w:pPr>
        <w:numPr>
          <w:ilvl w:val="0"/>
          <w:numId w:val="4"/>
        </w:numPr>
        <w:suppressAutoHyphens w:val="0"/>
        <w:spacing w:after="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3F1E10" w:rsidRPr="00945E3E" w:rsidRDefault="003F1E10" w:rsidP="003F1E10">
      <w:pPr>
        <w:numPr>
          <w:ilvl w:val="0"/>
          <w:numId w:val="4"/>
        </w:numPr>
        <w:suppressAutoHyphens w:val="0"/>
        <w:spacing w:after="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2. «Основы военной подготовки».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4. «Безопасность в быту».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5. «Безопасность на транспорте».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6. «Безопасность в общественных местах».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7. «Безопасность в природной среде».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8. «Основы медицинских знаний. Оказание первой помощи».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9. «Безопасность в социуме».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10. «Безопасность в информационном пространстве».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11. «Основы противодействия экстремизму и терроризму».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ЦЕЛЬ ИЗУЧЕНИЯ УЧЕБНОГО ПРЕДМЕТА «ОСНОВЫ БЕЗОПАСНОСТИ И ЗАЩИТЫ РОДИНЫ»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3F1E10" w:rsidRPr="00945E3E" w:rsidRDefault="003F1E10" w:rsidP="003F1E10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3F1E10" w:rsidRPr="00945E3E" w:rsidRDefault="003F1E10" w:rsidP="003F1E10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3F1E10" w:rsidRPr="00945E3E" w:rsidRDefault="003F1E10" w:rsidP="003F1E10">
      <w:pPr>
        <w:rPr>
          <w:color w:val="000000" w:themeColor="text1"/>
          <w:lang w:val="ru-RU"/>
        </w:rPr>
        <w:sectPr w:rsidR="003F1E10" w:rsidRPr="00945E3E">
          <w:pgSz w:w="11906" w:h="16383"/>
          <w:pgMar w:top="1134" w:right="850" w:bottom="1134" w:left="1701" w:header="720" w:footer="720" w:gutter="0"/>
          <w:cols w:space="720"/>
        </w:sectPr>
      </w:pPr>
    </w:p>
    <w:p w:rsidR="003F1E10" w:rsidRPr="00945E3E" w:rsidRDefault="003F1E10" w:rsidP="003F1E10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bookmarkStart w:id="3" w:name="block-33340038"/>
      <w:bookmarkEnd w:id="2"/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>СОДЕРЖАНИЕ ОБУЧЕНИЯ</w:t>
      </w:r>
    </w:p>
    <w:p w:rsidR="003F1E10" w:rsidRPr="00945E3E" w:rsidRDefault="003F1E10" w:rsidP="003F1E10">
      <w:pPr>
        <w:spacing w:after="0" w:line="24" w:lineRule="auto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правовая основа обеспечения национальной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принципы обеспечения национальной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права и обязанности граждан в области защиты от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задачи гражданской обороны;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2. «Основы военной подготовки»: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основы общевойскового боя;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понятия общевойскового боя (бой, удар, огонь, маневр);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виды маневра;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походный, предбоевой и боевой порядок действия подразделений;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оборона, ее задачи и принципы;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наступление, задачи и способы;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обращения с оружием;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изучение условий выполнения упражнения начальных стрельб из стрелкового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удержания оружия и правильность прицеливания;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перспективы и тенденции развития современного стрелкового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история возникновения и развития робототехнических комплексов;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конструктивные особенности БПЛА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квадрокоптерного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типа;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история возникновения и развития радиосвязи;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радиосвязь, назначение и основные требования;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местность как элемент боевой обстановки;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порядок оборудования позиции отделения;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поражающие факторы ядерных взрывов;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отравляющие вещества, их назначение и классификация;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внешние признаки применения бактериологического (биологического)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зажигательное оружие и способы защиты от него;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виды боевых ранений и опасность их получения;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алгоритм оказания первой помощи при различных состояниях;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условные зоны оказания первой помощи;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особенности прохождения службы по призыву, освоение военно-учетных специальностей;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прохождения службы по контракту;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3F1E10" w:rsidRPr="00945E3E" w:rsidRDefault="003F1E10" w:rsidP="003F1E10">
      <w:pPr>
        <w:spacing w:after="0" w:line="264" w:lineRule="auto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военно-учебные заведение и военно-учебные центры.</w:t>
      </w: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соотношение понятий «опасность», «безопасность», «риск» (угроза);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соотношение понятий «опасная ситуация», «чрезвычайная ситуация»;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общие принципы (правила) безопасного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понятия «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виктимность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», «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виктимное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поведение», «безопасное поведение»;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действия, позволяющие предвидеть опасность;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действия, позволяющие избежать 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 в опасной и чрезвычайной ситуациях;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риск-ориентированное мышление как основа обеспечения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риск-ориентированный подход к обеспечению безопасности личности, общества, государства.</w:t>
      </w: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4. «Безопасность в быту»: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источники опасности в быту, их классификация;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общие правила безопасного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защита прав потребителя;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при осуществлении покупок в Интернете;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предупреждение бытовых травм;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правила безопасного поведения в ситуациях, связанных с опасностью получить травму (спортивные занятия, использование различных 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инструментов, стремянок, лестниц и другое), первая помощь при ушибах переломах, кровотечениях;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последствия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электротравмы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порядок проведения сердечно-легочной реанимации;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правила пожарной безопасности в быту;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термические и химические ожоги, первая помощь при ожогах;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коммуникация с соседями;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 по предупреждению преступлений;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аварии на коммунальных системах жизнеобеспечения;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вызова аварийных служб и взаимодействия с ними;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 в экстренных случаях.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5. «Безопасность на транспорте»: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история появления правил дорожного движения и причины их изменчивости;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риск-ориентированный подход к обеспечению безопасности на транспорте;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взаимосвязь безопасности водителя и пассажира;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ответственность водителя, ответственность пассажира;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представления о знаниях и навыках, необходимых водителю;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6. «Безопасность в общественных местах»: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общественные места и их классификация;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при проявлении агрессии;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7. «Безопасность в природной среде»: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отдых на природе, источники опасности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общие правила безопасности в походе;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обеспечения безопасности в лыжном походе;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обеспечения безопасности в водном походе;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обеспечения безопасности в горном походе;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ориентирование на местности;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карты, традиционные и современные средства навигации (компас, </w:t>
      </w:r>
      <w:r w:rsidRPr="00945E3E">
        <w:rPr>
          <w:rFonts w:ascii="Times New Roman" w:hAnsi="Times New Roman"/>
          <w:color w:val="000000" w:themeColor="text1"/>
          <w:sz w:val="28"/>
        </w:rPr>
        <w:t>GPS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t>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в случаях, когда человек потерялся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источники опасности в автономных условия;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сооружение убежища, получение воды и питания;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природные чрезвычайные ситуации;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природные пожары, возможности прогнозирования и предупреждения;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 xml:space="preserve">чрезвычайных ситуаций, вызванных опасными метеорологическими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влияние деятельности человека на природную среду;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причины и источники загрязнения Мирового океана, рек, почвы, космоса;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экологическая грамотность и разумное природопользование.</w:t>
      </w: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8. «Основы медицинских знаний. Оказание первой помощи»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общие представления об инфекционных заболеваниях;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вакцинации, национальный календарь профилактических прививок;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вакцинация по эпидемиологическим показаниям;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значение изобретения вакцины для человечества;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факторы риска возникновения сердечно-сосудистых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факторы риска возникновения онкологических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факторы риска возникновения заболеваний дыхательной системы;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факторы риска возникновения эндокринных заболеваний;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 профилактики неинфекционных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диспансеризации в профилактике неинфекционных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психическое здоровье и психологическое благополучие;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критерии психического здоровья и психологического благополучия;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меры, направленные на сохранение и укрепление психического здоровья;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состояния, при которых оказывается первая помощь;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мероприятия по оказанию первой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алгоритм первой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 при прибытии скорой медицинской помощи.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9. «Безопасность в социуме»: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определение понятия «общение»;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навыки конструктивного общения;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общения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групповые нормы и ценности;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коллектив как социальная группа;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психологические закономерности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понятие «конфликт», стадии развития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факторы, способствующие и препятствующие эскалации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поведения в конфликте;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деструктивное и агрессивное поведение;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конструктивное поведение в конфликте;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саморегуляции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разрешения конфликтных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основные формы участия третьей стороны в процессе урегулирования и разрешения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ведение переговоров при разрешении конфликта;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опасные проявления конфликтов (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буллинг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, насилие);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способы противодействия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буллингу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и проявлению насилия;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способы психологического воздействия;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психологическое влияние в малой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положительные и отрицательные стороны конформизма;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эмпатия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убеждающая коммуникация;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манипуляция в общении, цели, технологии и способы противодействия;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психологическое влияние на большие группы;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деструктивные и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псевдопсихологические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технологии;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10. «Безопасность в информационном пространстве»: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понятия «цифровая среда», «цифровой след»;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влияние цифровой среды на жизнь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приватность, персональные данные;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цифровая зависимость», её признаки и последствия;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опасности и риски цифровой среды, их источники;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вредоносное программное обеспечение;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виды вредоносного программного обеспечения, его цели, принципы работы;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защиты от вредоносного программного обеспечения;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кража персональных данных, паролей;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мошенничество,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фишинг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, правила защиты от мошенников;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использования устройств и программ;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поведенческие опасности в цифровой среде и их причины;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опасные персоны, имитация близких социальных отношений;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травля в Интернете, методы защиты от травли;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деструктивные сообщества и деструктивный контент в цифровой среде, их признаки;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механизмы вовлечения в деструктивные сообщества;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вербовка, манипуляция, «воронки вовлечения»;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радикализация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деструктива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профилактика и противодействие вовлечению в деструктивные сообщества;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коммуникации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достоверность информации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источники информации, проверка на достоверность;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информационный пузырь», манипуляция сознанием, пропаганда;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фальшивые аккаунты, вредные советчики, манипуляторы;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понятие «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фейк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», цели и виды, распространение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фейков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правила и инструменты для распознавания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фейковых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текстов и изображений;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понятие прав человека в цифровой среде, их защита;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ответственность за действия в Интернете;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запрещённый контент;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защита прав в цифровом пространстве.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11. «Основы противодействия экстремизму и терроризму»: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экстремизм и терроризм как угроза устойчивого развития общества;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понятия «экстремизм» и «терроризм», их взаимосвязь;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варианты проявления экстремизма, возможные последствия;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формы террористических актов;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уровни террористической угрозы;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3F1E10" w:rsidRPr="00945E3E" w:rsidRDefault="003F1E10" w:rsidP="003F1E10">
      <w:pPr>
        <w:rPr>
          <w:lang w:val="ru-RU"/>
        </w:rPr>
        <w:sectPr w:rsidR="003F1E10" w:rsidRPr="00945E3E">
          <w:pgSz w:w="11906" w:h="16383"/>
          <w:pgMar w:top="1134" w:right="850" w:bottom="1134" w:left="1701" w:header="720" w:footer="720" w:gutter="0"/>
          <w:cols w:space="720"/>
        </w:sectPr>
      </w:pPr>
    </w:p>
    <w:p w:rsidR="003F1E10" w:rsidRPr="00945E3E" w:rsidRDefault="003F1E10" w:rsidP="003F1E10">
      <w:pPr>
        <w:spacing w:after="0"/>
        <w:ind w:left="120"/>
        <w:rPr>
          <w:lang w:val="ru-RU"/>
        </w:rPr>
      </w:pPr>
      <w:bookmarkStart w:id="4" w:name="block-33340039"/>
      <w:bookmarkEnd w:id="3"/>
      <w:r w:rsidRPr="00945E3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F1E10" w:rsidRPr="00945E3E" w:rsidRDefault="003F1E10" w:rsidP="003F1E10">
      <w:pPr>
        <w:spacing w:after="0" w:line="120" w:lineRule="auto"/>
        <w:ind w:left="120"/>
        <w:jc w:val="both"/>
        <w:rPr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F1E10" w:rsidRPr="00945E3E" w:rsidRDefault="003F1E10" w:rsidP="003F1E10">
      <w:pPr>
        <w:spacing w:after="0" w:line="120" w:lineRule="auto"/>
        <w:ind w:left="120"/>
        <w:jc w:val="both"/>
        <w:rPr>
          <w:lang w:val="ru-RU"/>
        </w:rPr>
      </w:pP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обучающегося, готового 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F1E10" w:rsidRPr="00945E3E" w:rsidRDefault="003F1E10" w:rsidP="003F1E10">
      <w:pPr>
        <w:spacing w:after="0" w:line="96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.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45E3E">
        <w:rPr>
          <w:rFonts w:ascii="Times New Roman" w:hAnsi="Times New Roman"/>
          <w:color w:val="000000"/>
          <w:sz w:val="28"/>
          <w:lang w:val="ru-RU"/>
        </w:rPr>
        <w:t>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>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3F1E10" w:rsidRPr="00945E3E" w:rsidRDefault="003F1E10" w:rsidP="003F1E10">
      <w:pPr>
        <w:rPr>
          <w:lang w:val="ru-RU"/>
        </w:rPr>
        <w:sectPr w:rsidR="003F1E10" w:rsidRPr="00945E3E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3F1E10" w:rsidRPr="003F1E10" w:rsidRDefault="003F1E10" w:rsidP="003F1E10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F1E10" w:rsidRDefault="003F1E10" w:rsidP="003F1E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3F1E10" w:rsidTr="009547C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1E10" w:rsidRDefault="003F1E10" w:rsidP="009547C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E10" w:rsidRDefault="003F1E10" w:rsidP="009547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E10" w:rsidRDefault="003F1E10" w:rsidP="009547C4">
            <w:pPr>
              <w:spacing w:after="0"/>
              <w:ind w:left="135"/>
            </w:pPr>
          </w:p>
        </w:tc>
      </w:tr>
      <w:tr w:rsidR="003F1E10" w:rsidTr="009547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E10" w:rsidRDefault="003F1E10" w:rsidP="009547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E10" w:rsidRDefault="003F1E10" w:rsidP="009547C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E10" w:rsidRDefault="003F1E10" w:rsidP="009547C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E10" w:rsidRDefault="003F1E10" w:rsidP="009547C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E10" w:rsidRDefault="003F1E10" w:rsidP="009547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E10" w:rsidRDefault="003F1E10" w:rsidP="009547C4"/>
        </w:tc>
      </w:tr>
      <w:tr w:rsidR="003F1E10" w:rsidRPr="003F1E10" w:rsidTr="009547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F1E10" w:rsidRPr="003F1E10" w:rsidTr="009547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F1E10" w:rsidRPr="003F1E10" w:rsidTr="009547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F1E10" w:rsidRPr="003F1E10" w:rsidTr="009547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F1E10" w:rsidRPr="003F1E10" w:rsidTr="009547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F1E10" w:rsidRPr="003F1E10" w:rsidTr="009547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F1E10" w:rsidTr="009547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/>
        </w:tc>
      </w:tr>
    </w:tbl>
    <w:p w:rsidR="003F1E10" w:rsidRDefault="003F1E10" w:rsidP="003F1E10">
      <w:pPr>
        <w:sectPr w:rsidR="003F1E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1E10" w:rsidRPr="000A4282" w:rsidRDefault="0015651E" w:rsidP="003F1E10">
      <w:pPr>
        <w:spacing w:after="0"/>
        <w:ind w:left="120"/>
        <w:rPr>
          <w:lang w:val="ru-RU"/>
        </w:rPr>
      </w:pPr>
      <w:bookmarkStart w:id="5" w:name="block-8330884"/>
      <w:bookmarkStart w:id="6" w:name="_GoBack"/>
      <w:bookmarkEnd w:id="1"/>
      <w:bookmarkEnd w:id="6"/>
      <w:r w:rsidRPr="003F1E1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F1E10">
        <w:rPr>
          <w:rFonts w:ascii="Times New Roman" w:hAnsi="Times New Roman"/>
          <w:color w:val="333333"/>
          <w:sz w:val="28"/>
          <w:lang w:val="ru-RU"/>
        </w:rPr>
        <w:t>​‌‌</w:t>
      </w:r>
      <w:r w:rsidRPr="003F1E10">
        <w:rPr>
          <w:rFonts w:ascii="Times New Roman" w:hAnsi="Times New Roman"/>
          <w:color w:val="000000"/>
          <w:sz w:val="28"/>
          <w:lang w:val="ru-RU"/>
        </w:rPr>
        <w:t>​</w:t>
      </w:r>
      <w:bookmarkEnd w:id="5"/>
      <w:r w:rsidR="003F1E10" w:rsidRPr="003F1E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3F1E10" w:rsidRPr="000A428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F1E10" w:rsidRPr="000A4282" w:rsidRDefault="003F1E10" w:rsidP="003F1E10">
      <w:pPr>
        <w:spacing w:after="0" w:line="480" w:lineRule="auto"/>
        <w:ind w:left="120"/>
        <w:rPr>
          <w:lang w:val="ru-RU"/>
        </w:rPr>
      </w:pPr>
      <w:r w:rsidRPr="000A428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​‌• Основы безопасности жизнедеятельности, 10 класс/ Хренников Б.О., Гололобов Н.В., Льняная Л.И., Маслов М.В.; под ред. Егорова С.Н.,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7" w:name="1cf67330-67df-428f-9a99-0efe5a0fdace"/>
      <w:r>
        <w:rPr>
          <w:rFonts w:ascii="Times New Roman" w:hAnsi="Times New Roman"/>
          <w:color w:val="000000"/>
          <w:sz w:val="28"/>
          <w:lang w:val="ru-RU"/>
        </w:rPr>
        <w:t xml:space="preserve"> • Основы безопасности жизнедеятельности, 10-11 классы/ Ким С.В., Горский В.А., Общество с ограниченной ответственностью Издательский центр «ВЕНТАНА-ГРАФ»; Акционерное общество «Издательство «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7"/>
      <w:r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8" w:name="fb056f4b-ca83-4e42-be81-d2a35fe15d4a"/>
      <w:r>
        <w:rPr>
          <w:rFonts w:ascii="Times New Roman" w:hAnsi="Times New Roman"/>
          <w:color w:val="000000"/>
          <w:sz w:val="28"/>
          <w:lang w:val="ru-RU"/>
        </w:rPr>
        <w:t xml:space="preserve">ОБЖ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Вангородский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ХРЕННИКОВ. Основы медицинских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знаний.</w:t>
      </w:r>
      <w:bookmarkEnd w:id="8"/>
      <w:r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3F1E10" w:rsidRDefault="003F1E10" w:rsidP="003F1E1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554695ad-f9c2-49ba-8ab2-d9df362e2260"/>
      <w:r>
        <w:rPr>
          <w:rFonts w:ascii="Times New Roman" w:hAnsi="Times New Roman"/>
          <w:color w:val="000000"/>
          <w:sz w:val="28"/>
          <w:lang w:val="ru-RU"/>
        </w:rPr>
        <w:t xml:space="preserve">Поурочное планирование. журнал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ОБЖ.</w:t>
      </w:r>
      <w:bookmarkEnd w:id="9"/>
      <w:r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3F1E10" w:rsidRDefault="003F1E10" w:rsidP="003F1E10">
      <w:pPr>
        <w:spacing w:after="0"/>
        <w:ind w:left="120"/>
        <w:rPr>
          <w:lang w:val="ru-RU"/>
        </w:rPr>
      </w:pP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D21BC" w:rsidRPr="003F1E10" w:rsidRDefault="008D21BC">
      <w:pPr>
        <w:spacing w:after="0" w:line="480" w:lineRule="auto"/>
        <w:ind w:left="120"/>
        <w:rPr>
          <w:lang w:val="ru-RU"/>
        </w:rPr>
        <w:sectPr w:rsidR="008D21BC" w:rsidRPr="003F1E10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8D21BC" w:rsidRPr="003F1E10" w:rsidRDefault="008D21BC">
      <w:pPr>
        <w:rPr>
          <w:lang w:val="ru-RU"/>
        </w:rPr>
      </w:pPr>
    </w:p>
    <w:sectPr w:rsidR="008D21BC" w:rsidRPr="003F1E10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jaVu Sans Condensed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315B3"/>
    <w:multiLevelType w:val="multilevel"/>
    <w:tmpl w:val="3918B1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0DC5224"/>
    <w:multiLevelType w:val="multilevel"/>
    <w:tmpl w:val="DE5297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75F7941"/>
    <w:multiLevelType w:val="multilevel"/>
    <w:tmpl w:val="F89053F4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71686672"/>
    <w:multiLevelType w:val="multilevel"/>
    <w:tmpl w:val="E1F8A6A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D21BC"/>
    <w:rsid w:val="000A4282"/>
    <w:rsid w:val="0015651E"/>
    <w:rsid w:val="00347CC9"/>
    <w:rsid w:val="003F1E10"/>
    <w:rsid w:val="00750B6C"/>
    <w:rsid w:val="008D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E82D2C-7C2B-472D-837B-4B12894B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InternetLink">
    <w:name w:val="Internet Link"/>
    <w:basedOn w:val="a0"/>
    <w:uiPriority w:val="99"/>
    <w:unhideWhenUsed/>
    <w:qFormat/>
    <w:rsid w:val="000E1196"/>
    <w:rPr>
      <w:color w:val="0000FF" w:themeColor="hyperlink"/>
      <w:u w:val="single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numbering" w:customStyle="1" w:styleId="af0">
    <w:name w:val="Без списка"/>
    <w:uiPriority w:val="99"/>
    <w:semiHidden/>
    <w:unhideWhenUsed/>
    <w:qFormat/>
  </w:style>
  <w:style w:type="table" w:styleId="af1">
    <w:name w:val="Table Grid"/>
    <w:basedOn w:val="a1"/>
    <w:uiPriority w:val="59"/>
    <w:rsid w:val="000E11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0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332b07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8332b07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.edsoo.ru/8332b07b" TargetMode="External"/><Relationship Id="rId10" Type="http://schemas.openxmlformats.org/officeDocument/2006/relationships/hyperlink" Target="https://m.edsoo.ru/8332b07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37</Pages>
  <Words>9882</Words>
  <Characters>56329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Ирина</cp:lastModifiedBy>
  <cp:revision>9</cp:revision>
  <dcterms:created xsi:type="dcterms:W3CDTF">2023-08-30T04:01:00Z</dcterms:created>
  <dcterms:modified xsi:type="dcterms:W3CDTF">2024-09-05T01:55:00Z</dcterms:modified>
  <dc:language>ru-RU</dc:language>
</cp:coreProperties>
</file>